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4FD8" w14:textId="77777777" w:rsidR="00DA4472" w:rsidRPr="006372DD" w:rsidRDefault="00DA4472" w:rsidP="006372DD">
      <w:pPr>
        <w:pStyle w:val="Heading1"/>
      </w:pPr>
      <w:r w:rsidRPr="006372DD">
        <w:t>Chapter 10: Empowering Your Child</w:t>
      </w:r>
    </w:p>
    <w:p w14:paraId="0A28C2EC" w14:textId="7185A8B3" w:rsidR="00DA4472" w:rsidRPr="006372DD" w:rsidRDefault="00DA4472" w:rsidP="00DA4472">
      <w:pPr>
        <w:rPr>
          <w:rFonts w:ascii="Arial" w:eastAsia="Arial" w:hAnsi="Arial" w:cs="Arial"/>
          <w:b/>
          <w:bCs/>
          <w:color w:val="000000" w:themeColor="text1"/>
          <w:sz w:val="24"/>
          <w:szCs w:val="24"/>
        </w:rPr>
      </w:pPr>
      <w:r w:rsidRPr="006372DD">
        <w:rPr>
          <w:rFonts w:ascii="Arial" w:eastAsia="Arial" w:hAnsi="Arial" w:cs="Arial"/>
          <w:b/>
          <w:bCs/>
          <w:color w:val="000000" w:themeColor="text1"/>
          <w:sz w:val="24"/>
          <w:szCs w:val="24"/>
        </w:rPr>
        <w:t xml:space="preserve">Introduction: </w:t>
      </w:r>
      <w:r w:rsidRPr="006372DD">
        <w:rPr>
          <w:rFonts w:ascii="Arial" w:eastAsia="Arial" w:hAnsi="Arial" w:cs="Arial"/>
          <w:color w:val="000000" w:themeColor="text1"/>
          <w:sz w:val="24"/>
          <w:szCs w:val="24"/>
        </w:rPr>
        <w:t>Empowering your child to have self-advocacy skills will allow them to have a say in their services and supports and be as independent as possible. You can empower your child by making sure they know themselves, know their needs, and know how to get what they need. Empowered children are confident children who are able to make sure their needs are met. It’s never too early to start working on self-advocacy skills.</w:t>
      </w:r>
    </w:p>
    <w:p w14:paraId="58CA8630" w14:textId="703F346D" w:rsidR="00DA4472" w:rsidRPr="006372DD" w:rsidRDefault="00DA4472" w:rsidP="00DA4472">
      <w:pPr>
        <w:rPr>
          <w:rFonts w:ascii="Arial" w:eastAsia="Arial" w:hAnsi="Arial" w:cs="Arial"/>
          <w:b/>
          <w:bCs/>
          <w:sz w:val="24"/>
          <w:szCs w:val="24"/>
        </w:rPr>
      </w:pPr>
      <w:r w:rsidRPr="006372DD">
        <w:rPr>
          <w:rFonts w:ascii="Arial" w:eastAsia="Arial" w:hAnsi="Arial" w:cs="Arial"/>
          <w:b/>
          <w:bCs/>
          <w:sz w:val="24"/>
          <w:szCs w:val="24"/>
        </w:rPr>
        <w:t>Definitions:</w:t>
      </w:r>
    </w:p>
    <w:p w14:paraId="6C8AD0F4" w14:textId="77777777" w:rsidR="00DA4472" w:rsidRPr="006372DD" w:rsidRDefault="00DA4472" w:rsidP="00DA4472">
      <w:pPr>
        <w:rPr>
          <w:rFonts w:ascii="Arial" w:eastAsia="Arial" w:hAnsi="Arial" w:cs="Arial"/>
          <w:sz w:val="24"/>
          <w:szCs w:val="24"/>
        </w:rPr>
      </w:pPr>
      <w:r w:rsidRPr="006372DD">
        <w:rPr>
          <w:rFonts w:ascii="Arial" w:eastAsia="Arial" w:hAnsi="Arial" w:cs="Arial"/>
          <w:b/>
          <w:bCs/>
          <w:sz w:val="24"/>
          <w:szCs w:val="24"/>
        </w:rPr>
        <w:t xml:space="preserve">Empowerment </w:t>
      </w:r>
      <w:r w:rsidRPr="006372DD">
        <w:rPr>
          <w:rFonts w:ascii="Arial" w:eastAsia="Arial" w:hAnsi="Arial" w:cs="Arial"/>
          <w:sz w:val="24"/>
          <w:szCs w:val="24"/>
        </w:rPr>
        <w:t>is the process of a person becoming more confident in making decisions about their life, knowing and using their rights, and getting the support that is right for them.</w:t>
      </w:r>
    </w:p>
    <w:p w14:paraId="376D2638" w14:textId="4F1169F6" w:rsidR="00DA4472" w:rsidRPr="006372DD" w:rsidRDefault="00DA4472" w:rsidP="00DA4472">
      <w:pPr>
        <w:rPr>
          <w:rFonts w:ascii="Arial" w:eastAsia="Arial" w:hAnsi="Arial" w:cs="Arial"/>
          <w:bCs/>
          <w:sz w:val="24"/>
          <w:szCs w:val="24"/>
        </w:rPr>
      </w:pPr>
      <w:r w:rsidRPr="006372DD">
        <w:rPr>
          <w:rFonts w:ascii="Arial" w:eastAsia="Arial" w:hAnsi="Arial" w:cs="Arial"/>
          <w:b/>
          <w:bCs/>
          <w:sz w:val="24"/>
          <w:szCs w:val="24"/>
        </w:rPr>
        <w:t xml:space="preserve">Self-advocacy </w:t>
      </w:r>
      <w:r w:rsidRPr="006372DD">
        <w:rPr>
          <w:rFonts w:ascii="Arial" w:eastAsia="Arial" w:hAnsi="Arial" w:cs="Arial"/>
          <w:sz w:val="24"/>
          <w:szCs w:val="24"/>
        </w:rPr>
        <w:t>means a person can</w:t>
      </w:r>
      <w:r w:rsidRPr="006372DD">
        <w:rPr>
          <w:rFonts w:ascii="Arial" w:eastAsia="Arial" w:hAnsi="Arial" w:cs="Arial"/>
          <w:b/>
          <w:bCs/>
          <w:sz w:val="24"/>
          <w:szCs w:val="24"/>
        </w:rPr>
        <w:t xml:space="preserve"> </w:t>
      </w:r>
      <w:r w:rsidRPr="006372DD">
        <w:rPr>
          <w:rFonts w:ascii="Arial" w:eastAsia="Arial" w:hAnsi="Arial" w:cs="Arial"/>
          <w:bCs/>
          <w:sz w:val="24"/>
          <w:szCs w:val="24"/>
        </w:rPr>
        <w:t>speak up for themselves, describe their strengths, needs, and disability, find out about their rights, and get help or know who to ask if they have a question. Self-advocacy for children also means getting help from parents, teachers, and other adults.</w:t>
      </w:r>
    </w:p>
    <w:p w14:paraId="716011CD" w14:textId="3478CAA2" w:rsidR="00DA4472" w:rsidRPr="006372DD" w:rsidRDefault="00DA4472" w:rsidP="00667705">
      <w:pPr>
        <w:pStyle w:val="Heading2"/>
        <w:rPr>
          <w:sz w:val="24"/>
          <w:szCs w:val="24"/>
        </w:rPr>
      </w:pPr>
      <w:r w:rsidRPr="006372DD">
        <w:rPr>
          <w:sz w:val="24"/>
          <w:szCs w:val="24"/>
        </w:rPr>
        <w:t>What Families Should Expect:</w:t>
      </w:r>
    </w:p>
    <w:p w14:paraId="0D97CF0D" w14:textId="365CA145" w:rsidR="00DA4472" w:rsidRPr="006372DD" w:rsidRDefault="00DA4472" w:rsidP="00DA4472">
      <w:pPr>
        <w:pStyle w:val="ListParagraph"/>
        <w:numPr>
          <w:ilvl w:val="0"/>
          <w:numId w:val="2"/>
        </w:numPr>
        <w:rPr>
          <w:rFonts w:eastAsiaTheme="minorEastAsia"/>
          <w:b/>
          <w:bCs/>
          <w:sz w:val="24"/>
          <w:szCs w:val="24"/>
        </w:rPr>
      </w:pPr>
      <w:r w:rsidRPr="006372DD">
        <w:rPr>
          <w:rFonts w:ascii="Arial" w:eastAsia="Arial" w:hAnsi="Arial" w:cs="Arial"/>
          <w:bCs/>
          <w:sz w:val="24"/>
          <w:szCs w:val="24"/>
        </w:rPr>
        <w:t>You can help your child become empowered and be a self-advocate by learning how you can support your child’s decision-making and advocacy. There are many ways to encourage confidence in children including having them participate in clubs, sports, and other activities where they can build self-esteem. Listening to and taking your child’s opinion into account in the decisions you make for your child is another good way to encourage your child’s self-advocacy. You can help your child understand their disability and feel empowered to speak up about what they want and need by having them join a support group or other disability related organization. You can ask that your child’s school includes self-advocacy as a goal on your child’s IEP. If your child’s disability impacts their communication skills, make sure that they receive support to help them effectively communicate</w:t>
      </w:r>
      <w:r w:rsidR="00E943C3" w:rsidRPr="006372DD">
        <w:rPr>
          <w:rFonts w:ascii="Arial" w:eastAsia="Arial" w:hAnsi="Arial" w:cs="Arial"/>
          <w:bCs/>
          <w:sz w:val="24"/>
          <w:szCs w:val="24"/>
        </w:rPr>
        <w:t xml:space="preserve"> for themselves</w:t>
      </w:r>
      <w:r w:rsidRPr="006372DD">
        <w:rPr>
          <w:rFonts w:ascii="Arial" w:eastAsia="Arial" w:hAnsi="Arial" w:cs="Arial"/>
          <w:bCs/>
          <w:sz w:val="24"/>
          <w:szCs w:val="24"/>
        </w:rPr>
        <w:t>. There are many good resources available to both teach you and your child self-advocacy skills. See the resources in this chapter for more information on empowering your child.</w:t>
      </w:r>
    </w:p>
    <w:p w14:paraId="13EED6A7" w14:textId="77777777" w:rsidR="00DA4472" w:rsidRPr="006372DD" w:rsidRDefault="00DA4472" w:rsidP="00C8380B">
      <w:pPr>
        <w:pStyle w:val="ListParagraph"/>
        <w:rPr>
          <w:rFonts w:eastAsiaTheme="minorEastAsia"/>
          <w:b/>
          <w:bCs/>
          <w:sz w:val="24"/>
          <w:szCs w:val="24"/>
        </w:rPr>
      </w:pPr>
    </w:p>
    <w:p w14:paraId="4CAD8F99" w14:textId="77777777" w:rsidR="00DA4472" w:rsidRPr="006372DD" w:rsidRDefault="00DA4472" w:rsidP="00667705">
      <w:pPr>
        <w:pStyle w:val="Heading2"/>
        <w:rPr>
          <w:sz w:val="24"/>
          <w:szCs w:val="24"/>
        </w:rPr>
      </w:pPr>
      <w:r w:rsidRPr="006372DD">
        <w:rPr>
          <w:sz w:val="24"/>
          <w:szCs w:val="24"/>
        </w:rPr>
        <w:t>What Families Want Their Team Members to Know:</w:t>
      </w:r>
    </w:p>
    <w:p w14:paraId="396AACA3" w14:textId="4E6BD755" w:rsidR="00DA4472" w:rsidRPr="006372DD" w:rsidRDefault="00DA4472" w:rsidP="00DA4472">
      <w:pPr>
        <w:pStyle w:val="ListParagraph"/>
        <w:numPr>
          <w:ilvl w:val="0"/>
          <w:numId w:val="5"/>
        </w:numPr>
        <w:rPr>
          <w:rFonts w:ascii="Arial" w:eastAsia="Arial" w:hAnsi="Arial" w:cs="Arial"/>
          <w:bCs/>
          <w:sz w:val="24"/>
          <w:szCs w:val="24"/>
        </w:rPr>
      </w:pPr>
      <w:r w:rsidRPr="006372DD">
        <w:rPr>
          <w:rFonts w:ascii="Arial" w:eastAsia="Arial" w:hAnsi="Arial" w:cs="Arial"/>
          <w:bCs/>
          <w:sz w:val="24"/>
          <w:szCs w:val="24"/>
        </w:rPr>
        <w:t xml:space="preserve">Ableism and low expectations for my child are barriers to my child learning self-advocacy skills. </w:t>
      </w:r>
      <w:r w:rsidR="002B3D3F" w:rsidRPr="006372DD">
        <w:rPr>
          <w:rFonts w:ascii="Arial" w:eastAsia="Arial" w:hAnsi="Arial" w:cs="Arial"/>
          <w:bCs/>
          <w:sz w:val="24"/>
          <w:szCs w:val="24"/>
        </w:rPr>
        <w:t>My child’s confidence and the belief in their abilities</w:t>
      </w:r>
      <w:r w:rsidR="007D5FC8" w:rsidRPr="006372DD">
        <w:rPr>
          <w:rFonts w:ascii="Arial" w:eastAsia="Arial" w:hAnsi="Arial" w:cs="Arial"/>
          <w:bCs/>
          <w:sz w:val="24"/>
          <w:szCs w:val="24"/>
        </w:rPr>
        <w:t xml:space="preserve"> is diminished i</w:t>
      </w:r>
      <w:r w:rsidRPr="006372DD">
        <w:rPr>
          <w:rFonts w:ascii="Arial" w:eastAsia="Arial" w:hAnsi="Arial" w:cs="Arial"/>
          <w:bCs/>
          <w:sz w:val="24"/>
          <w:szCs w:val="24"/>
        </w:rPr>
        <w:t xml:space="preserve">f you think my child is incapable of expressing an opinion or participating in their own </w:t>
      </w:r>
      <w:r w:rsidR="00667705" w:rsidRPr="006372DD">
        <w:rPr>
          <w:rFonts w:ascii="Arial" w:eastAsia="Arial" w:hAnsi="Arial" w:cs="Arial"/>
          <w:bCs/>
          <w:sz w:val="24"/>
          <w:szCs w:val="24"/>
        </w:rPr>
        <w:t>programming.</w:t>
      </w:r>
      <w:r w:rsidRPr="006372DD">
        <w:rPr>
          <w:rFonts w:ascii="Arial" w:eastAsia="Arial" w:hAnsi="Arial" w:cs="Arial"/>
          <w:bCs/>
          <w:sz w:val="24"/>
          <w:szCs w:val="24"/>
        </w:rPr>
        <w:t xml:space="preserve"> Making my child feel valued and capable will help my child learn to speak up and communicate what works for them. This will lead to better outcomes for all. </w:t>
      </w:r>
    </w:p>
    <w:p w14:paraId="4C6DAAB4" w14:textId="6F4D457D" w:rsidR="00DA4472" w:rsidRPr="006372DD" w:rsidRDefault="00DA4472" w:rsidP="00DA4472">
      <w:pPr>
        <w:pStyle w:val="ListParagraph"/>
        <w:numPr>
          <w:ilvl w:val="0"/>
          <w:numId w:val="5"/>
        </w:numPr>
        <w:rPr>
          <w:rFonts w:ascii="Arial" w:eastAsia="Arial" w:hAnsi="Arial" w:cs="Arial"/>
          <w:bCs/>
          <w:sz w:val="24"/>
          <w:szCs w:val="24"/>
        </w:rPr>
      </w:pPr>
      <w:r w:rsidRPr="006372DD">
        <w:rPr>
          <w:rFonts w:ascii="Arial" w:eastAsia="Arial" w:hAnsi="Arial" w:cs="Arial"/>
          <w:bCs/>
          <w:sz w:val="24"/>
          <w:szCs w:val="24"/>
        </w:rPr>
        <w:t xml:space="preserve">My child might be afraid to speak up in meetings. Meetings can be intimidating for parents and children because we are often outnumbered by professionals and have not been adequately prepared for the meeting. My child might be worried that speaking up will upset others. You can support my child’s participation and self-advocacy by making the meeting space a safe place for open discussion, </w:t>
      </w:r>
      <w:r w:rsidR="009651D1" w:rsidRPr="006372DD">
        <w:rPr>
          <w:rFonts w:ascii="Arial" w:eastAsia="Arial" w:hAnsi="Arial" w:cs="Arial"/>
          <w:bCs/>
          <w:sz w:val="24"/>
          <w:szCs w:val="24"/>
        </w:rPr>
        <w:t>e</w:t>
      </w:r>
      <w:r w:rsidR="00FC71B9" w:rsidRPr="006372DD">
        <w:rPr>
          <w:rFonts w:ascii="Arial" w:eastAsia="Arial" w:hAnsi="Arial" w:cs="Arial"/>
          <w:bCs/>
          <w:sz w:val="24"/>
          <w:szCs w:val="24"/>
        </w:rPr>
        <w:t xml:space="preserve">nsuring </w:t>
      </w:r>
      <w:r w:rsidR="009651D1" w:rsidRPr="006372DD">
        <w:rPr>
          <w:rFonts w:ascii="Arial" w:eastAsia="Arial" w:hAnsi="Arial" w:cs="Arial"/>
          <w:bCs/>
          <w:sz w:val="24"/>
          <w:szCs w:val="24"/>
        </w:rPr>
        <w:t>we know the purpose of the meeting</w:t>
      </w:r>
      <w:r w:rsidR="004971E7" w:rsidRPr="006372DD">
        <w:rPr>
          <w:rFonts w:ascii="Arial" w:eastAsia="Arial" w:hAnsi="Arial" w:cs="Arial"/>
          <w:bCs/>
          <w:sz w:val="24"/>
          <w:szCs w:val="24"/>
        </w:rPr>
        <w:t>,</w:t>
      </w:r>
      <w:r w:rsidR="009651D1" w:rsidRPr="006372DD">
        <w:rPr>
          <w:rFonts w:ascii="Arial" w:eastAsia="Arial" w:hAnsi="Arial" w:cs="Arial"/>
          <w:bCs/>
          <w:sz w:val="24"/>
          <w:szCs w:val="24"/>
        </w:rPr>
        <w:t xml:space="preserve"> </w:t>
      </w:r>
      <w:r w:rsidRPr="006372DD">
        <w:rPr>
          <w:rFonts w:ascii="Arial" w:eastAsia="Arial" w:hAnsi="Arial" w:cs="Arial"/>
          <w:bCs/>
          <w:sz w:val="24"/>
          <w:szCs w:val="24"/>
        </w:rPr>
        <w:t xml:space="preserve">and specifically making space to ask my child for input in the decision-making. </w:t>
      </w:r>
    </w:p>
    <w:p w14:paraId="2F119A67" w14:textId="09C8138C" w:rsidR="00DA4472" w:rsidRPr="00735FAF" w:rsidRDefault="00DA4472" w:rsidP="00735FAF">
      <w:pPr>
        <w:pStyle w:val="ListParagraph"/>
        <w:numPr>
          <w:ilvl w:val="0"/>
          <w:numId w:val="5"/>
        </w:numPr>
        <w:rPr>
          <w:rFonts w:ascii="Arial" w:eastAsia="Arial" w:hAnsi="Arial" w:cs="Arial"/>
          <w:bCs/>
          <w:sz w:val="24"/>
          <w:szCs w:val="24"/>
        </w:rPr>
      </w:pPr>
      <w:r w:rsidRPr="006372DD">
        <w:rPr>
          <w:rFonts w:ascii="Arial" w:eastAsia="Arial" w:hAnsi="Arial" w:cs="Arial"/>
          <w:bCs/>
          <w:sz w:val="24"/>
          <w:szCs w:val="24"/>
        </w:rPr>
        <w:t xml:space="preserve">My child </w:t>
      </w:r>
      <w:r w:rsidR="00F84608" w:rsidRPr="006372DD">
        <w:rPr>
          <w:rFonts w:ascii="Arial" w:eastAsia="Arial" w:hAnsi="Arial" w:cs="Arial"/>
          <w:bCs/>
          <w:sz w:val="24"/>
          <w:szCs w:val="24"/>
        </w:rPr>
        <w:t xml:space="preserve">may </w:t>
      </w:r>
      <w:r w:rsidR="00F970E7" w:rsidRPr="006372DD">
        <w:rPr>
          <w:rFonts w:ascii="Arial" w:eastAsia="Arial" w:hAnsi="Arial" w:cs="Arial"/>
          <w:bCs/>
          <w:sz w:val="24"/>
          <w:szCs w:val="24"/>
        </w:rPr>
        <w:t xml:space="preserve">not </w:t>
      </w:r>
      <w:r w:rsidR="00F84608" w:rsidRPr="006372DD">
        <w:rPr>
          <w:rFonts w:ascii="Arial" w:eastAsia="Arial" w:hAnsi="Arial" w:cs="Arial"/>
          <w:bCs/>
          <w:sz w:val="24"/>
          <w:szCs w:val="24"/>
        </w:rPr>
        <w:t>have</w:t>
      </w:r>
      <w:r w:rsidR="00F970E7" w:rsidRPr="006372DD">
        <w:rPr>
          <w:rFonts w:ascii="Arial" w:eastAsia="Arial" w:hAnsi="Arial" w:cs="Arial"/>
          <w:bCs/>
          <w:sz w:val="24"/>
          <w:szCs w:val="24"/>
        </w:rPr>
        <w:t xml:space="preserve"> </w:t>
      </w:r>
      <w:r w:rsidR="00240E5F" w:rsidRPr="006372DD">
        <w:rPr>
          <w:rFonts w:ascii="Arial" w:eastAsia="Arial" w:hAnsi="Arial" w:cs="Arial"/>
          <w:bCs/>
          <w:sz w:val="24"/>
          <w:szCs w:val="24"/>
        </w:rPr>
        <w:t xml:space="preserve">formally </w:t>
      </w:r>
      <w:r w:rsidRPr="006372DD">
        <w:rPr>
          <w:rFonts w:ascii="Arial" w:eastAsia="Arial" w:hAnsi="Arial" w:cs="Arial"/>
          <w:bCs/>
          <w:sz w:val="24"/>
          <w:szCs w:val="24"/>
        </w:rPr>
        <w:t>been taught self-advocacy skills. Consider including goals, education, and training on self-advocacy in any plan you develop when you are working with my child. When you are meeting with my child, make sure you have prepared them for the meeting by explaining ahead of time the purpose of the meeting and how their participation is important. Have a plan for how you will support my child’s ability to speak up about their thoughts and wishes.</w:t>
      </w:r>
    </w:p>
    <w:p w14:paraId="515D28F9" w14:textId="77777777" w:rsidR="00DA4472" w:rsidRPr="006372DD" w:rsidRDefault="00DA4472" w:rsidP="00667705">
      <w:pPr>
        <w:pStyle w:val="Heading2"/>
        <w:rPr>
          <w:sz w:val="24"/>
          <w:szCs w:val="24"/>
        </w:rPr>
      </w:pPr>
      <w:r w:rsidRPr="006372DD">
        <w:rPr>
          <w:sz w:val="24"/>
          <w:szCs w:val="24"/>
        </w:rPr>
        <w:t>What Team Members Want Families to Know:</w:t>
      </w:r>
    </w:p>
    <w:p w14:paraId="7DF9C433" w14:textId="2BFCF15A" w:rsidR="00DA4472" w:rsidRPr="006372DD" w:rsidRDefault="00DA4472" w:rsidP="00DA4472">
      <w:pPr>
        <w:pStyle w:val="ListParagraph"/>
        <w:numPr>
          <w:ilvl w:val="0"/>
          <w:numId w:val="4"/>
        </w:numPr>
        <w:rPr>
          <w:rFonts w:ascii="Arial" w:eastAsia="Arial" w:hAnsi="Arial" w:cs="Arial"/>
          <w:b/>
          <w:bCs/>
          <w:sz w:val="24"/>
          <w:szCs w:val="24"/>
        </w:rPr>
      </w:pPr>
      <w:r w:rsidRPr="006372DD">
        <w:rPr>
          <w:rFonts w:ascii="Arial" w:eastAsia="Arial" w:hAnsi="Arial" w:cs="Arial"/>
          <w:bCs/>
          <w:sz w:val="24"/>
          <w:szCs w:val="24"/>
        </w:rPr>
        <w:t xml:space="preserve">Learning self-advocacy skills is important to ensure that children with disabilities are as independent as possible. If children learn self-advocacy skills, they are more likely to be successful in school, work, and life. We know it can sometimes be scary to speak up, but you can support your child by letting them know </w:t>
      </w:r>
      <w:r w:rsidR="00034FD5" w:rsidRPr="006372DD">
        <w:rPr>
          <w:rFonts w:ascii="Arial" w:eastAsia="Arial" w:hAnsi="Arial" w:cs="Arial"/>
          <w:bCs/>
          <w:sz w:val="24"/>
          <w:szCs w:val="24"/>
        </w:rPr>
        <w:t>they can</w:t>
      </w:r>
      <w:r w:rsidRPr="006372DD">
        <w:rPr>
          <w:rFonts w:ascii="Arial" w:eastAsia="Arial" w:hAnsi="Arial" w:cs="Arial"/>
          <w:bCs/>
          <w:sz w:val="24"/>
          <w:szCs w:val="24"/>
        </w:rPr>
        <w:t xml:space="preserve"> tell a teacher or other school staff what does and does not work for them.</w:t>
      </w:r>
    </w:p>
    <w:p w14:paraId="71E8E05F" w14:textId="77777777" w:rsidR="00DA4472" w:rsidRPr="006372DD" w:rsidRDefault="00DA4472" w:rsidP="00DA4472">
      <w:pPr>
        <w:pStyle w:val="ListParagraph"/>
        <w:numPr>
          <w:ilvl w:val="0"/>
          <w:numId w:val="4"/>
        </w:numPr>
        <w:rPr>
          <w:rFonts w:ascii="Arial" w:eastAsia="Arial" w:hAnsi="Arial" w:cs="Arial"/>
          <w:bCs/>
          <w:sz w:val="24"/>
          <w:szCs w:val="24"/>
        </w:rPr>
      </w:pPr>
      <w:r w:rsidRPr="006372DD">
        <w:rPr>
          <w:rFonts w:ascii="Arial" w:eastAsia="Arial" w:hAnsi="Arial" w:cs="Arial"/>
          <w:bCs/>
          <w:sz w:val="24"/>
          <w:szCs w:val="24"/>
        </w:rPr>
        <w:t xml:space="preserve">Supporting self-advocacy in children with disabilities requires a good partnership between families and schools and other agencies that support your child’s education and development. Both you and professionals have a role to play in supporting your child’s self-advocacy. It is important that your child feels supported to speak up in many different environments. We can work together to ensure that your child has opportunities for supported self-advocacy at home, in the community, and at school. </w:t>
      </w:r>
    </w:p>
    <w:p w14:paraId="783ED77D" w14:textId="6104F025" w:rsidR="00DA4472" w:rsidRPr="000E41FB" w:rsidRDefault="00DA4472" w:rsidP="000E41FB">
      <w:pPr>
        <w:pStyle w:val="ListParagraph"/>
        <w:numPr>
          <w:ilvl w:val="0"/>
          <w:numId w:val="4"/>
        </w:numPr>
        <w:rPr>
          <w:rFonts w:ascii="Arial" w:eastAsia="Arial" w:hAnsi="Arial" w:cs="Arial"/>
          <w:bCs/>
          <w:sz w:val="24"/>
          <w:szCs w:val="24"/>
        </w:rPr>
      </w:pPr>
      <w:r w:rsidRPr="006372DD">
        <w:rPr>
          <w:rFonts w:ascii="Arial" w:eastAsia="Arial" w:hAnsi="Arial" w:cs="Arial"/>
          <w:bCs/>
          <w:sz w:val="24"/>
          <w:szCs w:val="24"/>
        </w:rPr>
        <w:t>Learning to speak up and becoming a good self-advocate is a life-long goal. As your child moves through school and becomes involved in new opportunities, the need for self-advocacy will change. Self-advocacy in elementary school</w:t>
      </w:r>
      <w:r w:rsidR="00CF27EB" w:rsidRPr="006372DD">
        <w:rPr>
          <w:rFonts w:ascii="Arial" w:eastAsia="Arial" w:hAnsi="Arial" w:cs="Arial"/>
          <w:bCs/>
          <w:sz w:val="24"/>
          <w:szCs w:val="24"/>
        </w:rPr>
        <w:t>,</w:t>
      </w:r>
      <w:r w:rsidRPr="006372DD">
        <w:rPr>
          <w:rFonts w:ascii="Arial" w:eastAsia="Arial" w:hAnsi="Arial" w:cs="Arial"/>
          <w:bCs/>
          <w:sz w:val="24"/>
          <w:szCs w:val="24"/>
        </w:rPr>
        <w:t xml:space="preserve"> where your child is supported by many adults, is different than self-advocacy in college or a work setting where your child is expected to be mostly independent. You can support your child’s lifetime self-advocacy by learning about the expectations for self-advocacy in different settings.</w:t>
      </w:r>
    </w:p>
    <w:p w14:paraId="1DDDCDB3" w14:textId="77777777" w:rsidR="00DA4472" w:rsidRPr="006372DD" w:rsidRDefault="00DA4472" w:rsidP="00667705">
      <w:pPr>
        <w:pStyle w:val="Heading2"/>
        <w:rPr>
          <w:sz w:val="24"/>
          <w:szCs w:val="24"/>
        </w:rPr>
      </w:pPr>
      <w:r w:rsidRPr="006372DD">
        <w:rPr>
          <w:sz w:val="24"/>
          <w:szCs w:val="24"/>
        </w:rPr>
        <w:t>Family Checklist:</w:t>
      </w:r>
    </w:p>
    <w:p w14:paraId="61290618" w14:textId="77777777" w:rsidR="00DA4472" w:rsidRPr="006372DD" w:rsidRDefault="00DA4472" w:rsidP="00DA4472">
      <w:pPr>
        <w:pStyle w:val="ListParagraph"/>
        <w:numPr>
          <w:ilvl w:val="0"/>
          <w:numId w:val="3"/>
        </w:numPr>
        <w:spacing w:line="252" w:lineRule="auto"/>
        <w:rPr>
          <w:rFonts w:eastAsiaTheme="minorEastAsia"/>
          <w:sz w:val="24"/>
          <w:szCs w:val="24"/>
        </w:rPr>
      </w:pPr>
      <w:r w:rsidRPr="006372DD">
        <w:rPr>
          <w:rFonts w:ascii="Arial" w:eastAsiaTheme="minorEastAsia" w:hAnsi="Arial" w:cs="Arial"/>
          <w:sz w:val="24"/>
          <w:szCs w:val="24"/>
        </w:rPr>
        <w:t>Do I encourage my child to participate in clubs, sports, and other events?</w:t>
      </w:r>
    </w:p>
    <w:p w14:paraId="7DDBBE27" w14:textId="77777777" w:rsidR="00DA4472" w:rsidRPr="006372DD" w:rsidRDefault="00DA4472" w:rsidP="00DA4472">
      <w:pPr>
        <w:pStyle w:val="ListParagraph"/>
        <w:numPr>
          <w:ilvl w:val="0"/>
          <w:numId w:val="3"/>
        </w:numPr>
        <w:spacing w:line="252" w:lineRule="auto"/>
        <w:rPr>
          <w:rFonts w:eastAsiaTheme="minorEastAsia"/>
          <w:sz w:val="24"/>
          <w:szCs w:val="24"/>
        </w:rPr>
      </w:pPr>
      <w:r w:rsidRPr="006372DD">
        <w:rPr>
          <w:rFonts w:ascii="Arial" w:eastAsiaTheme="minorEastAsia" w:hAnsi="Arial" w:cs="Arial"/>
          <w:sz w:val="24"/>
          <w:szCs w:val="24"/>
        </w:rPr>
        <w:t>Do I ask my child’s opinions on the decisions I am making for them?</w:t>
      </w:r>
    </w:p>
    <w:p w14:paraId="721ACC89" w14:textId="77777777" w:rsidR="00DA4472" w:rsidRPr="006372DD" w:rsidRDefault="00DA4472" w:rsidP="00DA4472">
      <w:pPr>
        <w:pStyle w:val="ListParagraph"/>
        <w:numPr>
          <w:ilvl w:val="0"/>
          <w:numId w:val="3"/>
        </w:numPr>
        <w:spacing w:line="252" w:lineRule="auto"/>
        <w:rPr>
          <w:rFonts w:eastAsiaTheme="minorEastAsia"/>
          <w:sz w:val="24"/>
          <w:szCs w:val="24"/>
        </w:rPr>
      </w:pPr>
      <w:r w:rsidRPr="006372DD">
        <w:rPr>
          <w:rFonts w:ascii="Arial" w:eastAsiaTheme="minorEastAsia" w:hAnsi="Arial" w:cs="Arial"/>
          <w:sz w:val="24"/>
          <w:szCs w:val="24"/>
        </w:rPr>
        <w:t>Do I support my child’s efforts to speak up?</w:t>
      </w:r>
    </w:p>
    <w:p w14:paraId="0925930B" w14:textId="77777777" w:rsidR="00DA4472" w:rsidRPr="006372DD" w:rsidRDefault="00DA4472" w:rsidP="00DA4472">
      <w:pPr>
        <w:pStyle w:val="ListParagraph"/>
        <w:numPr>
          <w:ilvl w:val="0"/>
          <w:numId w:val="3"/>
        </w:numPr>
        <w:spacing w:line="252" w:lineRule="auto"/>
        <w:rPr>
          <w:rFonts w:eastAsiaTheme="minorEastAsia"/>
          <w:sz w:val="24"/>
          <w:szCs w:val="24"/>
        </w:rPr>
      </w:pPr>
      <w:r w:rsidRPr="006372DD">
        <w:rPr>
          <w:rFonts w:ascii="Arial" w:eastAsiaTheme="minorEastAsia" w:hAnsi="Arial" w:cs="Arial"/>
          <w:sz w:val="24"/>
          <w:szCs w:val="24"/>
        </w:rPr>
        <w:t>Do I help my child understand their disability?</w:t>
      </w:r>
    </w:p>
    <w:p w14:paraId="0186B670" w14:textId="77777777" w:rsidR="00DA4472" w:rsidRPr="006372DD" w:rsidRDefault="00DA4472" w:rsidP="00DA4472">
      <w:pPr>
        <w:pStyle w:val="ListParagraph"/>
        <w:numPr>
          <w:ilvl w:val="0"/>
          <w:numId w:val="3"/>
        </w:numPr>
        <w:spacing w:line="252" w:lineRule="auto"/>
        <w:rPr>
          <w:rFonts w:eastAsiaTheme="minorEastAsia"/>
          <w:sz w:val="24"/>
          <w:szCs w:val="24"/>
        </w:rPr>
      </w:pPr>
      <w:r w:rsidRPr="006372DD">
        <w:rPr>
          <w:rFonts w:ascii="Arial" w:eastAsiaTheme="minorEastAsia" w:hAnsi="Arial" w:cs="Arial"/>
          <w:sz w:val="24"/>
          <w:szCs w:val="24"/>
        </w:rPr>
        <w:t>Have I made sure my child has an effective way to communicate?</w:t>
      </w:r>
    </w:p>
    <w:p w14:paraId="281184F6" w14:textId="77777777" w:rsidR="00DA4472" w:rsidRPr="006372DD" w:rsidRDefault="00DA4472" w:rsidP="00DA4472">
      <w:pPr>
        <w:pStyle w:val="ListParagraph"/>
        <w:numPr>
          <w:ilvl w:val="0"/>
          <w:numId w:val="3"/>
        </w:numPr>
        <w:spacing w:line="252" w:lineRule="auto"/>
        <w:rPr>
          <w:rFonts w:eastAsiaTheme="minorEastAsia"/>
          <w:sz w:val="24"/>
          <w:szCs w:val="24"/>
        </w:rPr>
      </w:pPr>
      <w:r w:rsidRPr="006372DD">
        <w:rPr>
          <w:rFonts w:ascii="Arial" w:eastAsiaTheme="minorEastAsia" w:hAnsi="Arial" w:cs="Arial"/>
          <w:sz w:val="24"/>
          <w:szCs w:val="24"/>
        </w:rPr>
        <w:t>Have I learned how to be a good advocate?</w:t>
      </w:r>
    </w:p>
    <w:p w14:paraId="39F6964B" w14:textId="6AE451A2" w:rsidR="00DA4472" w:rsidRPr="006372DD" w:rsidRDefault="00DA4472" w:rsidP="00C8380B">
      <w:pPr>
        <w:pStyle w:val="ListParagraph"/>
        <w:numPr>
          <w:ilvl w:val="0"/>
          <w:numId w:val="3"/>
        </w:numPr>
        <w:spacing w:line="252" w:lineRule="auto"/>
        <w:rPr>
          <w:rFonts w:eastAsiaTheme="minorEastAsia"/>
          <w:sz w:val="24"/>
          <w:szCs w:val="24"/>
        </w:rPr>
      </w:pPr>
      <w:r w:rsidRPr="006372DD">
        <w:rPr>
          <w:rFonts w:ascii="Arial" w:eastAsiaTheme="minorEastAsia" w:hAnsi="Arial" w:cs="Arial"/>
          <w:sz w:val="24"/>
          <w:szCs w:val="24"/>
        </w:rPr>
        <w:t>Have I worked with my team to make sure we are on the same page in supporting my child’s self-advocacy?</w:t>
      </w:r>
    </w:p>
    <w:p w14:paraId="43F0A126" w14:textId="77777777" w:rsidR="00DA4472" w:rsidRPr="006372DD" w:rsidRDefault="00DA4472" w:rsidP="00667705">
      <w:pPr>
        <w:pStyle w:val="Heading2"/>
        <w:rPr>
          <w:sz w:val="24"/>
          <w:szCs w:val="24"/>
        </w:rPr>
      </w:pPr>
      <w:r w:rsidRPr="006372DD">
        <w:rPr>
          <w:sz w:val="24"/>
          <w:szCs w:val="24"/>
        </w:rPr>
        <w:t>Team Member Checklist:</w:t>
      </w:r>
    </w:p>
    <w:p w14:paraId="016309D9" w14:textId="77777777"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Do we include the teaching of self-advocacy skills in the child’s program?</w:t>
      </w:r>
    </w:p>
    <w:p w14:paraId="4F7D718B" w14:textId="77777777"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Do we have high expectations for the child?</w:t>
      </w:r>
    </w:p>
    <w:p w14:paraId="1A79C5AE" w14:textId="77777777"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Do we value the child’s opinions?</w:t>
      </w:r>
    </w:p>
    <w:p w14:paraId="4CA15D88" w14:textId="77777777"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Do we specifically encourage self-advocacy and opinion sharing?</w:t>
      </w:r>
    </w:p>
    <w:p w14:paraId="658E0285" w14:textId="6F50DABA"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 xml:space="preserve">Do we tell the child </w:t>
      </w:r>
      <w:r w:rsidR="00AA5D4B" w:rsidRPr="006372DD">
        <w:rPr>
          <w:rFonts w:ascii="Arial" w:eastAsiaTheme="minorEastAsia" w:hAnsi="Arial" w:cs="Arial"/>
          <w:bCs/>
          <w:sz w:val="24"/>
          <w:szCs w:val="24"/>
        </w:rPr>
        <w:t xml:space="preserve">they can </w:t>
      </w:r>
      <w:r w:rsidRPr="006372DD">
        <w:rPr>
          <w:rFonts w:ascii="Arial" w:eastAsiaTheme="minorEastAsia" w:hAnsi="Arial" w:cs="Arial"/>
          <w:bCs/>
          <w:sz w:val="24"/>
          <w:szCs w:val="24"/>
        </w:rPr>
        <w:t>speak up to a teacher or other staff?</w:t>
      </w:r>
    </w:p>
    <w:p w14:paraId="14039989" w14:textId="77777777"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Do we coordinate the support of self-advocacy between home and school/program?</w:t>
      </w:r>
    </w:p>
    <w:p w14:paraId="6925E1DA" w14:textId="77777777"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Do we talk about the child’s strengths as well as needs?</w:t>
      </w:r>
    </w:p>
    <w:p w14:paraId="6D56542A" w14:textId="77777777" w:rsidR="00DA4472" w:rsidRPr="006372DD" w:rsidRDefault="00DA4472" w:rsidP="00DA4472">
      <w:pPr>
        <w:pStyle w:val="ListParagraph"/>
        <w:numPr>
          <w:ilvl w:val="0"/>
          <w:numId w:val="1"/>
        </w:numPr>
        <w:spacing w:line="252" w:lineRule="auto"/>
        <w:rPr>
          <w:rFonts w:eastAsiaTheme="minorEastAsia"/>
          <w:b/>
          <w:bCs/>
          <w:sz w:val="24"/>
          <w:szCs w:val="24"/>
        </w:rPr>
      </w:pPr>
      <w:r w:rsidRPr="006372DD">
        <w:rPr>
          <w:rFonts w:ascii="Arial" w:eastAsiaTheme="minorEastAsia" w:hAnsi="Arial" w:cs="Arial"/>
          <w:bCs/>
          <w:sz w:val="24"/>
          <w:szCs w:val="24"/>
        </w:rPr>
        <w:t>Do we balance positive and negative information?</w:t>
      </w:r>
    </w:p>
    <w:p w14:paraId="0D96247C" w14:textId="23585426" w:rsidR="00DA4472" w:rsidRPr="00A82DC4" w:rsidRDefault="00DA4472" w:rsidP="00F27160">
      <w:pPr>
        <w:pStyle w:val="ListParagraph"/>
        <w:numPr>
          <w:ilvl w:val="0"/>
          <w:numId w:val="1"/>
        </w:numPr>
        <w:snapToGrid w:val="0"/>
        <w:spacing w:after="240" w:line="252" w:lineRule="auto"/>
        <w:ind w:left="547"/>
        <w:contextualSpacing w:val="0"/>
        <w:rPr>
          <w:rFonts w:eastAsiaTheme="minorEastAsia"/>
          <w:b/>
          <w:bCs/>
          <w:sz w:val="24"/>
          <w:szCs w:val="24"/>
        </w:rPr>
      </w:pPr>
      <w:r w:rsidRPr="006372DD">
        <w:rPr>
          <w:rFonts w:ascii="Arial" w:eastAsiaTheme="minorEastAsia" w:hAnsi="Arial" w:cs="Arial"/>
          <w:bCs/>
          <w:sz w:val="24"/>
          <w:szCs w:val="24"/>
        </w:rPr>
        <w:t>Do we invite children to their meetings?</w:t>
      </w:r>
    </w:p>
    <w:p w14:paraId="54025ED8" w14:textId="77777777" w:rsidR="00DA4472" w:rsidRPr="006372DD" w:rsidRDefault="00DA4472" w:rsidP="00667705">
      <w:pPr>
        <w:pStyle w:val="Heading2"/>
        <w:rPr>
          <w:sz w:val="24"/>
          <w:szCs w:val="24"/>
        </w:rPr>
      </w:pPr>
      <w:r w:rsidRPr="006372DD">
        <w:rPr>
          <w:sz w:val="24"/>
          <w:szCs w:val="24"/>
        </w:rPr>
        <w:t>Resources:</w:t>
      </w:r>
    </w:p>
    <w:p w14:paraId="79FD6E57" w14:textId="77777777" w:rsidR="00DA4472" w:rsidRPr="006372DD" w:rsidRDefault="00DA4472" w:rsidP="00DA4472">
      <w:pPr>
        <w:rPr>
          <w:rFonts w:ascii="Arial" w:eastAsia="Arial" w:hAnsi="Arial" w:cs="Arial"/>
          <w:color w:val="0563C1"/>
          <w:sz w:val="24"/>
          <w:szCs w:val="24"/>
          <w:u w:val="single"/>
        </w:rPr>
      </w:pPr>
      <w:hyperlink r:id="rId8" w:tgtFrame="_blank" w:history="1">
        <w:r w:rsidRPr="006372DD">
          <w:rPr>
            <w:rFonts w:ascii="Arial" w:eastAsia="Arial" w:hAnsi="Arial" w:cs="Arial"/>
            <w:color w:val="0563C1"/>
            <w:sz w:val="24"/>
            <w:szCs w:val="24"/>
            <w:u w:val="single"/>
            <w:lang w:val="en-CA"/>
          </w:rPr>
          <w:t>Children</w:t>
        </w:r>
      </w:hyperlink>
      <w:r w:rsidRPr="006372DD">
        <w:rPr>
          <w:rFonts w:ascii="Arial" w:eastAsia="Arial" w:hAnsi="Arial" w:cs="Arial"/>
          <w:color w:val="0563C1"/>
          <w:sz w:val="24"/>
          <w:szCs w:val="24"/>
          <w:u w:val="single"/>
          <w:lang w:val="en-CA"/>
        </w:rPr>
        <w:t xml:space="preserve"> with Special Needs</w:t>
      </w:r>
    </w:p>
    <w:p w14:paraId="0A7EF2B3" w14:textId="77777777" w:rsidR="00DA4472" w:rsidRPr="006372DD" w:rsidRDefault="00DA4472" w:rsidP="00DA4472">
      <w:pPr>
        <w:rPr>
          <w:rFonts w:ascii="Arial" w:eastAsia="Arial" w:hAnsi="Arial" w:cs="Arial"/>
          <w:color w:val="0563C1"/>
          <w:sz w:val="24"/>
          <w:szCs w:val="24"/>
          <w:u w:val="single"/>
        </w:rPr>
      </w:pPr>
      <w:hyperlink r:id="rId9">
        <w:r w:rsidRPr="006372DD">
          <w:rPr>
            <w:rFonts w:ascii="Arial" w:eastAsia="Arial" w:hAnsi="Arial" w:cs="Arial"/>
            <w:color w:val="0563C1"/>
            <w:sz w:val="24"/>
            <w:szCs w:val="24"/>
            <w:u w:val="single"/>
          </w:rPr>
          <w:t>Disability Rights Ohio</w:t>
        </w:r>
      </w:hyperlink>
    </w:p>
    <w:p w14:paraId="43317081" w14:textId="77777777" w:rsidR="00DA4472" w:rsidRPr="006372DD" w:rsidRDefault="00DA4472" w:rsidP="00DA4472">
      <w:pPr>
        <w:rPr>
          <w:rFonts w:ascii="Arial" w:eastAsia="Arial" w:hAnsi="Arial" w:cs="Arial"/>
          <w:color w:val="0563C1"/>
          <w:sz w:val="24"/>
          <w:szCs w:val="24"/>
        </w:rPr>
      </w:pPr>
      <w:hyperlink r:id="rId10">
        <w:r w:rsidRPr="006372DD">
          <w:rPr>
            <w:rStyle w:val="Hyperlink"/>
            <w:rFonts w:ascii="Arial" w:eastAsia="Arial" w:hAnsi="Arial" w:cs="Arial"/>
            <w:color w:val="0563C1"/>
            <w:sz w:val="24"/>
            <w:szCs w:val="24"/>
          </w:rPr>
          <w:t>PACER: Advocating for myself (youth)</w:t>
        </w:r>
      </w:hyperlink>
    </w:p>
    <w:p w14:paraId="5AB5D689" w14:textId="77777777" w:rsidR="00DA4472" w:rsidRPr="006372DD" w:rsidRDefault="00DA4472" w:rsidP="00DA4472">
      <w:pPr>
        <w:rPr>
          <w:rFonts w:ascii="Arial" w:eastAsia="Arial" w:hAnsi="Arial" w:cs="Arial"/>
          <w:color w:val="0563C1"/>
          <w:sz w:val="24"/>
          <w:szCs w:val="24"/>
        </w:rPr>
      </w:pPr>
      <w:hyperlink r:id="rId11">
        <w:r w:rsidRPr="006372DD">
          <w:rPr>
            <w:rStyle w:val="Hyperlink"/>
            <w:rFonts w:ascii="Arial" w:eastAsia="Arial" w:hAnsi="Arial" w:cs="Arial"/>
            <w:color w:val="0563C1"/>
            <w:sz w:val="24"/>
            <w:szCs w:val="24"/>
          </w:rPr>
          <w:t>CPIR: Best Practices in Self-Advocacy Skill Building</w:t>
        </w:r>
      </w:hyperlink>
    </w:p>
    <w:p w14:paraId="0CF41F2A" w14:textId="77777777" w:rsidR="00DA4472" w:rsidRPr="006372DD" w:rsidRDefault="00DA4472" w:rsidP="00DA4472">
      <w:pPr>
        <w:rPr>
          <w:rFonts w:ascii="Arial" w:eastAsia="Arial" w:hAnsi="Arial" w:cs="Arial"/>
          <w:color w:val="0563C1"/>
          <w:sz w:val="24"/>
          <w:szCs w:val="24"/>
        </w:rPr>
      </w:pPr>
      <w:hyperlink r:id="rId12">
        <w:r w:rsidRPr="006372DD">
          <w:rPr>
            <w:rStyle w:val="Hyperlink"/>
            <w:rFonts w:ascii="Arial" w:eastAsia="Arial" w:hAnsi="Arial" w:cs="Arial"/>
            <w:color w:val="0563C1"/>
            <w:sz w:val="24"/>
            <w:szCs w:val="24"/>
          </w:rPr>
          <w:t>OCECD: Youth Self-Advocacy and Empowerment</w:t>
        </w:r>
      </w:hyperlink>
    </w:p>
    <w:p w14:paraId="0C5C3620" w14:textId="77777777" w:rsidR="005B3A78" w:rsidRPr="006372DD" w:rsidRDefault="005B3A78">
      <w:pPr>
        <w:rPr>
          <w:sz w:val="24"/>
          <w:szCs w:val="24"/>
        </w:rPr>
      </w:pPr>
    </w:p>
    <w:sectPr w:rsidR="005B3A78" w:rsidRPr="0063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FBB"/>
    <w:multiLevelType w:val="hybridMultilevel"/>
    <w:tmpl w:val="DD8CE47A"/>
    <w:lvl w:ilvl="0" w:tplc="E904E3F2">
      <w:start w:val="1"/>
      <w:numFmt w:val="bullet"/>
      <w:lvlText w:val=""/>
      <w:lvlJc w:val="left"/>
      <w:pPr>
        <w:ind w:left="540" w:hanging="360"/>
      </w:pPr>
      <w:rPr>
        <w:rFonts w:ascii="Wingdings" w:hAnsi="Wingdings" w:hint="default"/>
      </w:rPr>
    </w:lvl>
    <w:lvl w:ilvl="1" w:tplc="68A87C14">
      <w:start w:val="1"/>
      <w:numFmt w:val="bullet"/>
      <w:lvlText w:val="o"/>
      <w:lvlJc w:val="left"/>
      <w:pPr>
        <w:ind w:left="1260" w:hanging="360"/>
      </w:pPr>
      <w:rPr>
        <w:rFonts w:ascii="Courier New" w:hAnsi="Courier New" w:hint="default"/>
      </w:rPr>
    </w:lvl>
    <w:lvl w:ilvl="2" w:tplc="ACC21D88">
      <w:start w:val="1"/>
      <w:numFmt w:val="bullet"/>
      <w:lvlText w:val=""/>
      <w:lvlJc w:val="left"/>
      <w:pPr>
        <w:ind w:left="1980" w:hanging="360"/>
      </w:pPr>
      <w:rPr>
        <w:rFonts w:ascii="Wingdings" w:hAnsi="Wingdings" w:hint="default"/>
      </w:rPr>
    </w:lvl>
    <w:lvl w:ilvl="3" w:tplc="569AD1F0">
      <w:start w:val="1"/>
      <w:numFmt w:val="bullet"/>
      <w:lvlText w:val=""/>
      <w:lvlJc w:val="left"/>
      <w:pPr>
        <w:ind w:left="2700" w:hanging="360"/>
      </w:pPr>
      <w:rPr>
        <w:rFonts w:ascii="Symbol" w:hAnsi="Symbol" w:hint="default"/>
      </w:rPr>
    </w:lvl>
    <w:lvl w:ilvl="4" w:tplc="8FF8A00C">
      <w:start w:val="1"/>
      <w:numFmt w:val="bullet"/>
      <w:lvlText w:val="o"/>
      <w:lvlJc w:val="left"/>
      <w:pPr>
        <w:ind w:left="3420" w:hanging="360"/>
      </w:pPr>
      <w:rPr>
        <w:rFonts w:ascii="Courier New" w:hAnsi="Courier New" w:hint="default"/>
      </w:rPr>
    </w:lvl>
    <w:lvl w:ilvl="5" w:tplc="8960A574">
      <w:start w:val="1"/>
      <w:numFmt w:val="bullet"/>
      <w:lvlText w:val=""/>
      <w:lvlJc w:val="left"/>
      <w:pPr>
        <w:ind w:left="4140" w:hanging="360"/>
      </w:pPr>
      <w:rPr>
        <w:rFonts w:ascii="Wingdings" w:hAnsi="Wingdings" w:hint="default"/>
      </w:rPr>
    </w:lvl>
    <w:lvl w:ilvl="6" w:tplc="F050BC62">
      <w:start w:val="1"/>
      <w:numFmt w:val="bullet"/>
      <w:lvlText w:val=""/>
      <w:lvlJc w:val="left"/>
      <w:pPr>
        <w:ind w:left="4860" w:hanging="360"/>
      </w:pPr>
      <w:rPr>
        <w:rFonts w:ascii="Symbol" w:hAnsi="Symbol" w:hint="default"/>
      </w:rPr>
    </w:lvl>
    <w:lvl w:ilvl="7" w:tplc="8BCE04B0">
      <w:start w:val="1"/>
      <w:numFmt w:val="bullet"/>
      <w:lvlText w:val="o"/>
      <w:lvlJc w:val="left"/>
      <w:pPr>
        <w:ind w:left="5580" w:hanging="360"/>
      </w:pPr>
      <w:rPr>
        <w:rFonts w:ascii="Courier New" w:hAnsi="Courier New" w:hint="default"/>
      </w:rPr>
    </w:lvl>
    <w:lvl w:ilvl="8" w:tplc="2A74E924">
      <w:start w:val="1"/>
      <w:numFmt w:val="bullet"/>
      <w:lvlText w:val=""/>
      <w:lvlJc w:val="left"/>
      <w:pPr>
        <w:ind w:left="6300" w:hanging="360"/>
      </w:pPr>
      <w:rPr>
        <w:rFonts w:ascii="Wingdings" w:hAnsi="Wingdings" w:hint="default"/>
      </w:rPr>
    </w:lvl>
  </w:abstractNum>
  <w:abstractNum w:abstractNumId="1" w15:restartNumberingAfterBreak="0">
    <w:nsid w:val="373116C8"/>
    <w:multiLevelType w:val="hybridMultilevel"/>
    <w:tmpl w:val="36B40CC8"/>
    <w:lvl w:ilvl="0" w:tplc="ADCA9A6C">
      <w:start w:val="1"/>
      <w:numFmt w:val="bullet"/>
      <w:lvlText w:val=""/>
      <w:lvlJc w:val="left"/>
      <w:pPr>
        <w:ind w:left="720" w:hanging="360"/>
      </w:pPr>
      <w:rPr>
        <w:rFonts w:ascii="Symbol" w:hAnsi="Symbol" w:hint="default"/>
      </w:rPr>
    </w:lvl>
    <w:lvl w:ilvl="1" w:tplc="B1967824">
      <w:start w:val="1"/>
      <w:numFmt w:val="bullet"/>
      <w:lvlText w:val="o"/>
      <w:lvlJc w:val="left"/>
      <w:pPr>
        <w:ind w:left="1440" w:hanging="360"/>
      </w:pPr>
      <w:rPr>
        <w:rFonts w:ascii="Courier New" w:hAnsi="Courier New" w:hint="default"/>
      </w:rPr>
    </w:lvl>
    <w:lvl w:ilvl="2" w:tplc="9F341804">
      <w:start w:val="1"/>
      <w:numFmt w:val="bullet"/>
      <w:lvlText w:val=""/>
      <w:lvlJc w:val="left"/>
      <w:pPr>
        <w:ind w:left="2160" w:hanging="360"/>
      </w:pPr>
      <w:rPr>
        <w:rFonts w:ascii="Wingdings" w:hAnsi="Wingdings" w:hint="default"/>
      </w:rPr>
    </w:lvl>
    <w:lvl w:ilvl="3" w:tplc="A51E188C">
      <w:start w:val="1"/>
      <w:numFmt w:val="bullet"/>
      <w:lvlText w:val=""/>
      <w:lvlJc w:val="left"/>
      <w:pPr>
        <w:ind w:left="2880" w:hanging="360"/>
      </w:pPr>
      <w:rPr>
        <w:rFonts w:ascii="Symbol" w:hAnsi="Symbol" w:hint="default"/>
      </w:rPr>
    </w:lvl>
    <w:lvl w:ilvl="4" w:tplc="18828616">
      <w:start w:val="1"/>
      <w:numFmt w:val="bullet"/>
      <w:lvlText w:val="o"/>
      <w:lvlJc w:val="left"/>
      <w:pPr>
        <w:ind w:left="3600" w:hanging="360"/>
      </w:pPr>
      <w:rPr>
        <w:rFonts w:ascii="Courier New" w:hAnsi="Courier New" w:hint="default"/>
      </w:rPr>
    </w:lvl>
    <w:lvl w:ilvl="5" w:tplc="814A5212">
      <w:start w:val="1"/>
      <w:numFmt w:val="bullet"/>
      <w:lvlText w:val=""/>
      <w:lvlJc w:val="left"/>
      <w:pPr>
        <w:ind w:left="4320" w:hanging="360"/>
      </w:pPr>
      <w:rPr>
        <w:rFonts w:ascii="Wingdings" w:hAnsi="Wingdings" w:hint="default"/>
      </w:rPr>
    </w:lvl>
    <w:lvl w:ilvl="6" w:tplc="E7B4777C">
      <w:start w:val="1"/>
      <w:numFmt w:val="bullet"/>
      <w:lvlText w:val=""/>
      <w:lvlJc w:val="left"/>
      <w:pPr>
        <w:ind w:left="5040" w:hanging="360"/>
      </w:pPr>
      <w:rPr>
        <w:rFonts w:ascii="Symbol" w:hAnsi="Symbol" w:hint="default"/>
      </w:rPr>
    </w:lvl>
    <w:lvl w:ilvl="7" w:tplc="312A87C6">
      <w:start w:val="1"/>
      <w:numFmt w:val="bullet"/>
      <w:lvlText w:val="o"/>
      <w:lvlJc w:val="left"/>
      <w:pPr>
        <w:ind w:left="5760" w:hanging="360"/>
      </w:pPr>
      <w:rPr>
        <w:rFonts w:ascii="Courier New" w:hAnsi="Courier New" w:hint="default"/>
      </w:rPr>
    </w:lvl>
    <w:lvl w:ilvl="8" w:tplc="5F6ADAE8">
      <w:start w:val="1"/>
      <w:numFmt w:val="bullet"/>
      <w:lvlText w:val=""/>
      <w:lvlJc w:val="left"/>
      <w:pPr>
        <w:ind w:left="6480" w:hanging="360"/>
      </w:pPr>
      <w:rPr>
        <w:rFonts w:ascii="Wingdings" w:hAnsi="Wingdings" w:hint="default"/>
      </w:rPr>
    </w:lvl>
  </w:abstractNum>
  <w:abstractNum w:abstractNumId="2" w15:restartNumberingAfterBreak="0">
    <w:nsid w:val="41F94232"/>
    <w:multiLevelType w:val="hybridMultilevel"/>
    <w:tmpl w:val="77EABE04"/>
    <w:lvl w:ilvl="0" w:tplc="36247354">
      <w:start w:val="1"/>
      <w:numFmt w:val="bullet"/>
      <w:lvlText w:val=""/>
      <w:lvlJc w:val="left"/>
      <w:pPr>
        <w:ind w:left="540" w:hanging="360"/>
      </w:pPr>
      <w:rPr>
        <w:rFonts w:ascii="Wingdings" w:hAnsi="Wingdings" w:hint="default"/>
      </w:rPr>
    </w:lvl>
    <w:lvl w:ilvl="1" w:tplc="C94A9110">
      <w:start w:val="1"/>
      <w:numFmt w:val="bullet"/>
      <w:lvlText w:val="o"/>
      <w:lvlJc w:val="left"/>
      <w:pPr>
        <w:ind w:left="1440" w:hanging="360"/>
      </w:pPr>
      <w:rPr>
        <w:rFonts w:ascii="Courier New" w:hAnsi="Courier New" w:hint="default"/>
      </w:rPr>
    </w:lvl>
    <w:lvl w:ilvl="2" w:tplc="A7588828">
      <w:start w:val="1"/>
      <w:numFmt w:val="bullet"/>
      <w:lvlText w:val=""/>
      <w:lvlJc w:val="left"/>
      <w:pPr>
        <w:ind w:left="2160" w:hanging="360"/>
      </w:pPr>
      <w:rPr>
        <w:rFonts w:ascii="Wingdings" w:hAnsi="Wingdings" w:hint="default"/>
      </w:rPr>
    </w:lvl>
    <w:lvl w:ilvl="3" w:tplc="F8F46058">
      <w:start w:val="1"/>
      <w:numFmt w:val="bullet"/>
      <w:lvlText w:val=""/>
      <w:lvlJc w:val="left"/>
      <w:pPr>
        <w:ind w:left="2880" w:hanging="360"/>
      </w:pPr>
      <w:rPr>
        <w:rFonts w:ascii="Symbol" w:hAnsi="Symbol" w:hint="default"/>
      </w:rPr>
    </w:lvl>
    <w:lvl w:ilvl="4" w:tplc="7E82C86E">
      <w:start w:val="1"/>
      <w:numFmt w:val="bullet"/>
      <w:lvlText w:val="o"/>
      <w:lvlJc w:val="left"/>
      <w:pPr>
        <w:ind w:left="3600" w:hanging="360"/>
      </w:pPr>
      <w:rPr>
        <w:rFonts w:ascii="Courier New" w:hAnsi="Courier New" w:hint="default"/>
      </w:rPr>
    </w:lvl>
    <w:lvl w:ilvl="5" w:tplc="A2CE2BDA">
      <w:start w:val="1"/>
      <w:numFmt w:val="bullet"/>
      <w:lvlText w:val=""/>
      <w:lvlJc w:val="left"/>
      <w:pPr>
        <w:ind w:left="4320" w:hanging="360"/>
      </w:pPr>
      <w:rPr>
        <w:rFonts w:ascii="Wingdings" w:hAnsi="Wingdings" w:hint="default"/>
      </w:rPr>
    </w:lvl>
    <w:lvl w:ilvl="6" w:tplc="CD04B5FC">
      <w:start w:val="1"/>
      <w:numFmt w:val="bullet"/>
      <w:lvlText w:val=""/>
      <w:lvlJc w:val="left"/>
      <w:pPr>
        <w:ind w:left="5040" w:hanging="360"/>
      </w:pPr>
      <w:rPr>
        <w:rFonts w:ascii="Symbol" w:hAnsi="Symbol" w:hint="default"/>
      </w:rPr>
    </w:lvl>
    <w:lvl w:ilvl="7" w:tplc="111E0A60">
      <w:start w:val="1"/>
      <w:numFmt w:val="bullet"/>
      <w:lvlText w:val="o"/>
      <w:lvlJc w:val="left"/>
      <w:pPr>
        <w:ind w:left="5760" w:hanging="360"/>
      </w:pPr>
      <w:rPr>
        <w:rFonts w:ascii="Courier New" w:hAnsi="Courier New" w:hint="default"/>
      </w:rPr>
    </w:lvl>
    <w:lvl w:ilvl="8" w:tplc="58C609E2">
      <w:start w:val="1"/>
      <w:numFmt w:val="bullet"/>
      <w:lvlText w:val=""/>
      <w:lvlJc w:val="left"/>
      <w:pPr>
        <w:ind w:left="6480" w:hanging="360"/>
      </w:pPr>
      <w:rPr>
        <w:rFonts w:ascii="Wingdings" w:hAnsi="Wingdings" w:hint="default"/>
      </w:rPr>
    </w:lvl>
  </w:abstractNum>
  <w:abstractNum w:abstractNumId="3" w15:restartNumberingAfterBreak="0">
    <w:nsid w:val="49557454"/>
    <w:multiLevelType w:val="hybridMultilevel"/>
    <w:tmpl w:val="0F801286"/>
    <w:lvl w:ilvl="0" w:tplc="08A050FC">
      <w:start w:val="1"/>
      <w:numFmt w:val="bullet"/>
      <w:lvlText w:val=""/>
      <w:lvlJc w:val="left"/>
      <w:pPr>
        <w:ind w:left="540" w:hanging="360"/>
      </w:pPr>
      <w:rPr>
        <w:rFonts w:ascii="Symbol" w:hAnsi="Symbol" w:hint="default"/>
      </w:rPr>
    </w:lvl>
    <w:lvl w:ilvl="1" w:tplc="56D4876A">
      <w:start w:val="1"/>
      <w:numFmt w:val="bullet"/>
      <w:lvlText w:val="o"/>
      <w:lvlJc w:val="left"/>
      <w:pPr>
        <w:ind w:left="1440" w:hanging="360"/>
      </w:pPr>
      <w:rPr>
        <w:rFonts w:ascii="Courier New" w:hAnsi="Courier New" w:hint="default"/>
      </w:rPr>
    </w:lvl>
    <w:lvl w:ilvl="2" w:tplc="664249B6">
      <w:start w:val="1"/>
      <w:numFmt w:val="bullet"/>
      <w:lvlText w:val=""/>
      <w:lvlJc w:val="left"/>
      <w:pPr>
        <w:ind w:left="2160" w:hanging="360"/>
      </w:pPr>
      <w:rPr>
        <w:rFonts w:ascii="Wingdings" w:hAnsi="Wingdings" w:hint="default"/>
      </w:rPr>
    </w:lvl>
    <w:lvl w:ilvl="3" w:tplc="62469BC0">
      <w:start w:val="1"/>
      <w:numFmt w:val="bullet"/>
      <w:lvlText w:val=""/>
      <w:lvlJc w:val="left"/>
      <w:pPr>
        <w:ind w:left="2880" w:hanging="360"/>
      </w:pPr>
      <w:rPr>
        <w:rFonts w:ascii="Symbol" w:hAnsi="Symbol" w:hint="default"/>
      </w:rPr>
    </w:lvl>
    <w:lvl w:ilvl="4" w:tplc="B9324682">
      <w:start w:val="1"/>
      <w:numFmt w:val="bullet"/>
      <w:lvlText w:val="o"/>
      <w:lvlJc w:val="left"/>
      <w:pPr>
        <w:ind w:left="3600" w:hanging="360"/>
      </w:pPr>
      <w:rPr>
        <w:rFonts w:ascii="Courier New" w:hAnsi="Courier New" w:hint="default"/>
      </w:rPr>
    </w:lvl>
    <w:lvl w:ilvl="5" w:tplc="66DC7586">
      <w:start w:val="1"/>
      <w:numFmt w:val="bullet"/>
      <w:lvlText w:val=""/>
      <w:lvlJc w:val="left"/>
      <w:pPr>
        <w:ind w:left="4320" w:hanging="360"/>
      </w:pPr>
      <w:rPr>
        <w:rFonts w:ascii="Wingdings" w:hAnsi="Wingdings" w:hint="default"/>
      </w:rPr>
    </w:lvl>
    <w:lvl w:ilvl="6" w:tplc="2A3C958A">
      <w:start w:val="1"/>
      <w:numFmt w:val="bullet"/>
      <w:lvlText w:val=""/>
      <w:lvlJc w:val="left"/>
      <w:pPr>
        <w:ind w:left="5040" w:hanging="360"/>
      </w:pPr>
      <w:rPr>
        <w:rFonts w:ascii="Symbol" w:hAnsi="Symbol" w:hint="default"/>
      </w:rPr>
    </w:lvl>
    <w:lvl w:ilvl="7" w:tplc="77BE241C">
      <w:start w:val="1"/>
      <w:numFmt w:val="bullet"/>
      <w:lvlText w:val="o"/>
      <w:lvlJc w:val="left"/>
      <w:pPr>
        <w:ind w:left="5760" w:hanging="360"/>
      </w:pPr>
      <w:rPr>
        <w:rFonts w:ascii="Courier New" w:hAnsi="Courier New" w:hint="default"/>
      </w:rPr>
    </w:lvl>
    <w:lvl w:ilvl="8" w:tplc="CA860DDA">
      <w:start w:val="1"/>
      <w:numFmt w:val="bullet"/>
      <w:lvlText w:val=""/>
      <w:lvlJc w:val="left"/>
      <w:pPr>
        <w:ind w:left="6480" w:hanging="360"/>
      </w:pPr>
      <w:rPr>
        <w:rFonts w:ascii="Wingdings" w:hAnsi="Wingdings" w:hint="default"/>
      </w:rPr>
    </w:lvl>
  </w:abstractNum>
  <w:abstractNum w:abstractNumId="4" w15:restartNumberingAfterBreak="0">
    <w:nsid w:val="660A5908"/>
    <w:multiLevelType w:val="hybridMultilevel"/>
    <w:tmpl w:val="BF164472"/>
    <w:lvl w:ilvl="0" w:tplc="44FAAFBC">
      <w:start w:val="1"/>
      <w:numFmt w:val="bullet"/>
      <w:lvlText w:val=""/>
      <w:lvlJc w:val="left"/>
      <w:pPr>
        <w:ind w:left="360" w:hanging="360"/>
      </w:pPr>
      <w:rPr>
        <w:rFonts w:ascii="Symbol" w:hAnsi="Symbol" w:hint="default"/>
      </w:rPr>
    </w:lvl>
    <w:lvl w:ilvl="1" w:tplc="60120B92">
      <w:start w:val="1"/>
      <w:numFmt w:val="bullet"/>
      <w:lvlText w:val="o"/>
      <w:lvlJc w:val="left"/>
      <w:pPr>
        <w:ind w:left="1440" w:hanging="360"/>
      </w:pPr>
      <w:rPr>
        <w:rFonts w:ascii="Courier New" w:hAnsi="Courier New" w:hint="default"/>
      </w:rPr>
    </w:lvl>
    <w:lvl w:ilvl="2" w:tplc="3BE63C3A">
      <w:start w:val="1"/>
      <w:numFmt w:val="bullet"/>
      <w:lvlText w:val=""/>
      <w:lvlJc w:val="left"/>
      <w:pPr>
        <w:ind w:left="2160" w:hanging="360"/>
      </w:pPr>
      <w:rPr>
        <w:rFonts w:ascii="Wingdings" w:hAnsi="Wingdings" w:hint="default"/>
      </w:rPr>
    </w:lvl>
    <w:lvl w:ilvl="3" w:tplc="03226A98">
      <w:start w:val="1"/>
      <w:numFmt w:val="bullet"/>
      <w:lvlText w:val=""/>
      <w:lvlJc w:val="left"/>
      <w:pPr>
        <w:ind w:left="2880" w:hanging="360"/>
      </w:pPr>
      <w:rPr>
        <w:rFonts w:ascii="Symbol" w:hAnsi="Symbol" w:hint="default"/>
      </w:rPr>
    </w:lvl>
    <w:lvl w:ilvl="4" w:tplc="AA4A4404">
      <w:start w:val="1"/>
      <w:numFmt w:val="bullet"/>
      <w:lvlText w:val="o"/>
      <w:lvlJc w:val="left"/>
      <w:pPr>
        <w:ind w:left="3600" w:hanging="360"/>
      </w:pPr>
      <w:rPr>
        <w:rFonts w:ascii="Courier New" w:hAnsi="Courier New" w:hint="default"/>
      </w:rPr>
    </w:lvl>
    <w:lvl w:ilvl="5" w:tplc="C5F49AE8">
      <w:start w:val="1"/>
      <w:numFmt w:val="bullet"/>
      <w:lvlText w:val=""/>
      <w:lvlJc w:val="left"/>
      <w:pPr>
        <w:ind w:left="4320" w:hanging="360"/>
      </w:pPr>
      <w:rPr>
        <w:rFonts w:ascii="Wingdings" w:hAnsi="Wingdings" w:hint="default"/>
      </w:rPr>
    </w:lvl>
    <w:lvl w:ilvl="6" w:tplc="5EE6F2B8">
      <w:start w:val="1"/>
      <w:numFmt w:val="bullet"/>
      <w:lvlText w:val=""/>
      <w:lvlJc w:val="left"/>
      <w:pPr>
        <w:ind w:left="5040" w:hanging="360"/>
      </w:pPr>
      <w:rPr>
        <w:rFonts w:ascii="Symbol" w:hAnsi="Symbol" w:hint="default"/>
      </w:rPr>
    </w:lvl>
    <w:lvl w:ilvl="7" w:tplc="318067F4">
      <w:start w:val="1"/>
      <w:numFmt w:val="bullet"/>
      <w:lvlText w:val="o"/>
      <w:lvlJc w:val="left"/>
      <w:pPr>
        <w:ind w:left="5760" w:hanging="360"/>
      </w:pPr>
      <w:rPr>
        <w:rFonts w:ascii="Courier New" w:hAnsi="Courier New" w:hint="default"/>
      </w:rPr>
    </w:lvl>
    <w:lvl w:ilvl="8" w:tplc="877AD120">
      <w:start w:val="1"/>
      <w:numFmt w:val="bullet"/>
      <w:lvlText w:val=""/>
      <w:lvlJc w:val="left"/>
      <w:pPr>
        <w:ind w:left="6480" w:hanging="360"/>
      </w:pPr>
      <w:rPr>
        <w:rFonts w:ascii="Wingdings" w:hAnsi="Wingdings" w:hint="default"/>
      </w:rPr>
    </w:lvl>
  </w:abstractNum>
  <w:num w:numId="1" w16cid:durableId="302932767">
    <w:abstractNumId w:val="0"/>
  </w:num>
  <w:num w:numId="2" w16cid:durableId="476995741">
    <w:abstractNumId w:val="1"/>
  </w:num>
  <w:num w:numId="3" w16cid:durableId="1525482807">
    <w:abstractNumId w:val="2"/>
  </w:num>
  <w:num w:numId="4" w16cid:durableId="1304577872">
    <w:abstractNumId w:val="3"/>
  </w:num>
  <w:num w:numId="5" w16cid:durableId="998844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72"/>
    <w:rsid w:val="00025A9E"/>
    <w:rsid w:val="00034FD5"/>
    <w:rsid w:val="000469A6"/>
    <w:rsid w:val="000E41FB"/>
    <w:rsid w:val="001E1AFB"/>
    <w:rsid w:val="00240E5F"/>
    <w:rsid w:val="002704B1"/>
    <w:rsid w:val="002B3D3F"/>
    <w:rsid w:val="003770FF"/>
    <w:rsid w:val="004971E7"/>
    <w:rsid w:val="00561FD2"/>
    <w:rsid w:val="005A0CB6"/>
    <w:rsid w:val="005B3A78"/>
    <w:rsid w:val="00631D19"/>
    <w:rsid w:val="006372DD"/>
    <w:rsid w:val="00667705"/>
    <w:rsid w:val="006B10C6"/>
    <w:rsid w:val="00735FAF"/>
    <w:rsid w:val="007D5FC8"/>
    <w:rsid w:val="0080704E"/>
    <w:rsid w:val="009651D1"/>
    <w:rsid w:val="00970C36"/>
    <w:rsid w:val="009C2FBC"/>
    <w:rsid w:val="00A82DC4"/>
    <w:rsid w:val="00AA5D4B"/>
    <w:rsid w:val="00B82BC2"/>
    <w:rsid w:val="00C4277E"/>
    <w:rsid w:val="00C56B4B"/>
    <w:rsid w:val="00C8380B"/>
    <w:rsid w:val="00CF27EB"/>
    <w:rsid w:val="00DA4472"/>
    <w:rsid w:val="00DD7B55"/>
    <w:rsid w:val="00E4180A"/>
    <w:rsid w:val="00E943C3"/>
    <w:rsid w:val="00F27160"/>
    <w:rsid w:val="00F84608"/>
    <w:rsid w:val="00F970E7"/>
    <w:rsid w:val="00FC7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5049"/>
  <w15:chartTrackingRefBased/>
  <w15:docId w15:val="{AD3FE479-11E0-43B6-9BCE-39843F7A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72"/>
    <w:rPr>
      <w:kern w:val="0"/>
      <w14:ligatures w14:val="none"/>
    </w:rPr>
  </w:style>
  <w:style w:type="paragraph" w:styleId="Heading1">
    <w:name w:val="heading 1"/>
    <w:basedOn w:val="Normal"/>
    <w:next w:val="Normal"/>
    <w:link w:val="Heading1Char"/>
    <w:uiPriority w:val="9"/>
    <w:qFormat/>
    <w:rsid w:val="009C2FBC"/>
    <w:pP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667705"/>
    <w:pPr>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DA4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BC"/>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667705"/>
    <w:rPr>
      <w:rFonts w:ascii="Arial" w:eastAsia="Arial" w:hAnsi="Arial" w:cs="Arial"/>
      <w:b/>
      <w:bCs/>
      <w:kern w:val="0"/>
      <w14:ligatures w14:val="none"/>
    </w:rPr>
  </w:style>
  <w:style w:type="character" w:customStyle="1" w:styleId="Heading3Char">
    <w:name w:val="Heading 3 Char"/>
    <w:basedOn w:val="DefaultParagraphFont"/>
    <w:link w:val="Heading3"/>
    <w:uiPriority w:val="9"/>
    <w:semiHidden/>
    <w:rsid w:val="00DA4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472"/>
    <w:rPr>
      <w:rFonts w:eastAsiaTheme="majorEastAsia" w:cstheme="majorBidi"/>
      <w:color w:val="272727" w:themeColor="text1" w:themeTint="D8"/>
    </w:rPr>
  </w:style>
  <w:style w:type="paragraph" w:styleId="Title">
    <w:name w:val="Title"/>
    <w:basedOn w:val="Normal"/>
    <w:next w:val="Normal"/>
    <w:link w:val="TitleChar"/>
    <w:uiPriority w:val="10"/>
    <w:qFormat/>
    <w:rsid w:val="00DA4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472"/>
    <w:pPr>
      <w:spacing w:before="160"/>
      <w:jc w:val="center"/>
    </w:pPr>
    <w:rPr>
      <w:i/>
      <w:iCs/>
      <w:color w:val="404040" w:themeColor="text1" w:themeTint="BF"/>
    </w:rPr>
  </w:style>
  <w:style w:type="character" w:customStyle="1" w:styleId="QuoteChar">
    <w:name w:val="Quote Char"/>
    <w:basedOn w:val="DefaultParagraphFont"/>
    <w:link w:val="Quote"/>
    <w:uiPriority w:val="29"/>
    <w:rsid w:val="00DA4472"/>
    <w:rPr>
      <w:i/>
      <w:iCs/>
      <w:color w:val="404040" w:themeColor="text1" w:themeTint="BF"/>
    </w:rPr>
  </w:style>
  <w:style w:type="paragraph" w:styleId="ListParagraph">
    <w:name w:val="List Paragraph"/>
    <w:basedOn w:val="Normal"/>
    <w:uiPriority w:val="34"/>
    <w:qFormat/>
    <w:rsid w:val="00DA4472"/>
    <w:pPr>
      <w:ind w:left="720"/>
      <w:contextualSpacing/>
    </w:pPr>
  </w:style>
  <w:style w:type="character" w:styleId="IntenseEmphasis">
    <w:name w:val="Intense Emphasis"/>
    <w:basedOn w:val="DefaultParagraphFont"/>
    <w:uiPriority w:val="21"/>
    <w:qFormat/>
    <w:rsid w:val="00DA4472"/>
    <w:rPr>
      <w:i/>
      <w:iCs/>
      <w:color w:val="0F4761" w:themeColor="accent1" w:themeShade="BF"/>
    </w:rPr>
  </w:style>
  <w:style w:type="paragraph" w:styleId="IntenseQuote">
    <w:name w:val="Intense Quote"/>
    <w:basedOn w:val="Normal"/>
    <w:next w:val="Normal"/>
    <w:link w:val="IntenseQuoteChar"/>
    <w:uiPriority w:val="30"/>
    <w:qFormat/>
    <w:rsid w:val="00DA4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472"/>
    <w:rPr>
      <w:i/>
      <w:iCs/>
      <w:color w:val="0F4761" w:themeColor="accent1" w:themeShade="BF"/>
    </w:rPr>
  </w:style>
  <w:style w:type="character" w:styleId="IntenseReference">
    <w:name w:val="Intense Reference"/>
    <w:basedOn w:val="DefaultParagraphFont"/>
    <w:uiPriority w:val="32"/>
    <w:qFormat/>
    <w:rsid w:val="00DA4472"/>
    <w:rPr>
      <w:b/>
      <w:bCs/>
      <w:smallCaps/>
      <w:color w:val="0F4761" w:themeColor="accent1" w:themeShade="BF"/>
      <w:spacing w:val="5"/>
    </w:rPr>
  </w:style>
  <w:style w:type="character" w:styleId="Hyperlink">
    <w:name w:val="Hyperlink"/>
    <w:basedOn w:val="DefaultParagraphFont"/>
    <w:uiPriority w:val="99"/>
    <w:unhideWhenUsed/>
    <w:rsid w:val="00DA4472"/>
    <w:rPr>
      <w:color w:val="467886" w:themeColor="hyperlink"/>
      <w:u w:val="single"/>
    </w:rPr>
  </w:style>
  <w:style w:type="paragraph" w:styleId="Revision">
    <w:name w:val="Revision"/>
    <w:hidden/>
    <w:uiPriority w:val="99"/>
    <w:semiHidden/>
    <w:rsid w:val="000469A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a.org/home/run-your-pta/Diversity-Equity-Inclusion/supporting-multicultural-membership-growth/Children-With-Special-Need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ecd.org/youthportal.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entcenterhub.org/priority-selfadvocacy/" TargetMode="External"/><Relationship Id="rId5" Type="http://schemas.openxmlformats.org/officeDocument/2006/relationships/styles" Target="styles.xml"/><Relationship Id="rId10" Type="http://schemas.openxmlformats.org/officeDocument/2006/relationships/hyperlink" Target="https://www.pacer.org/students/transition-to-life/advocating-for-myself.asp" TargetMode="External"/><Relationship Id="rId4" Type="http://schemas.openxmlformats.org/officeDocument/2006/relationships/numbering" Target="numbering.xml"/><Relationship Id="rId9" Type="http://schemas.openxmlformats.org/officeDocument/2006/relationships/hyperlink" Target="https://www.disabilityrightsohi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9447fa-39f2-4aa2-8c0f-3b0173fecc67">
      <Terms xmlns="http://schemas.microsoft.com/office/infopath/2007/PartnerControls"/>
    </lcf76f155ced4ddcb4097134ff3c332f>
    <TaxCatchAll xmlns="b2c81e1e-8f20-4387-8bc5-332c72f145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2B0352C22144485F9F614684F188D" ma:contentTypeVersion="15" ma:contentTypeDescription="Create a new document." ma:contentTypeScope="" ma:versionID="8ca3a319b0bb2550b87ea255c5fe7a65">
  <xsd:schema xmlns:xsd="http://www.w3.org/2001/XMLSchema" xmlns:xs="http://www.w3.org/2001/XMLSchema" xmlns:p="http://schemas.microsoft.com/office/2006/metadata/properties" xmlns:ns2="f89447fa-39f2-4aa2-8c0f-3b0173fecc67" xmlns:ns3="b2c81e1e-8f20-4387-8bc5-332c72f14516" targetNamespace="http://schemas.microsoft.com/office/2006/metadata/properties" ma:root="true" ma:fieldsID="63893202a1e69df1f03d22966ae18d2b" ns2:_="" ns3:_="">
    <xsd:import namespace="f89447fa-39f2-4aa2-8c0f-3b0173fecc67"/>
    <xsd:import namespace="b2c81e1e-8f20-4387-8bc5-332c72f145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47fa-39f2-4aa2-8c0f-3b0173fe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81e1e-8f20-4387-8bc5-332c72f145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d754165-bcf0-4ca5-8a91-ed05c9baf3cf}" ma:internalName="TaxCatchAll" ma:showField="CatchAllData" ma:web="b2c81e1e-8f20-4387-8bc5-332c72f1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66E79-A12A-45FE-99AA-27E94C51DC30}">
  <ds:schemaRefs>
    <ds:schemaRef ds:uri="http://schemas.microsoft.com/office/2006/metadata/properties"/>
    <ds:schemaRef ds:uri="http://schemas.microsoft.com/office/infopath/2007/PartnerControls"/>
    <ds:schemaRef ds:uri="f89447fa-39f2-4aa2-8c0f-3b0173fecc67"/>
    <ds:schemaRef ds:uri="b2c81e1e-8f20-4387-8bc5-332c72f14516"/>
  </ds:schemaRefs>
</ds:datastoreItem>
</file>

<file path=customXml/itemProps2.xml><?xml version="1.0" encoding="utf-8"?>
<ds:datastoreItem xmlns:ds="http://schemas.openxmlformats.org/officeDocument/2006/customXml" ds:itemID="{70468EB9-7261-4BDA-99B8-D15734BC071B}">
  <ds:schemaRefs>
    <ds:schemaRef ds:uri="http://schemas.microsoft.com/sharepoint/v3/contenttype/forms"/>
  </ds:schemaRefs>
</ds:datastoreItem>
</file>

<file path=customXml/itemProps3.xml><?xml version="1.0" encoding="utf-8"?>
<ds:datastoreItem xmlns:ds="http://schemas.openxmlformats.org/officeDocument/2006/customXml" ds:itemID="{59D6E0DA-AEAB-4E13-9040-AE1AEF73C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47fa-39f2-4aa2-8c0f-3b0173fecc67"/>
    <ds:schemaRef ds:uri="b2c81e1e-8f20-4387-8bc5-332c72f1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987</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Empowering Your Child</dc:title>
  <dc:subject>empowering your child</dc:subject>
  <dc:creator>OCALI CYC and Ohio DCY</dc:creator>
  <cp:keywords>empowerment, self, advocacy</cp:keywords>
  <dc:description/>
  <cp:lastModifiedBy>Breanna Tedrow</cp:lastModifiedBy>
  <cp:revision>21</cp:revision>
  <dcterms:created xsi:type="dcterms:W3CDTF">2024-04-12T17:19:00Z</dcterms:created>
  <dcterms:modified xsi:type="dcterms:W3CDTF">2025-04-22T20:21:00Z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0x010100A542B0352C22144485F9F614684F188D</vt:lpwstr>
  </property>
  <property fmtid="{D5CDD505-2E9C-101B-9397-08002B2CF9AE}" pid="3" name="MediaServiceImageTags">
    <vt:lpwstr/>
  </property>
</Properties>
</file>